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7"/>
        <w:gridCol w:w="2157"/>
        <w:gridCol w:w="8078"/>
      </w:tblGrid>
      <w:tr w:rsidR="009A5113">
        <w:trPr>
          <w:cantSplit/>
        </w:trPr>
        <w:tc>
          <w:tcPr>
            <w:tcW w:w="10772" w:type="dxa"/>
            <w:gridSpan w:val="3"/>
            <w:tcBorders>
              <w:top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00279960, DIČ CZ00279960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Bořitov 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nám. U Václava 11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Bořitov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67921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777360119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 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516437189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stepankova@boritov.cz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57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8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www.boritov.cz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Návrh závěrečného účtu obce Bořitov za rok 2022 byl zveřejněn na úřední desce a zároveň dálkovým přístupem nejméně 15 dní před projednáním na Zastupitelstvu obce Bořitov, které se bude koná 24.4.2023 v 18 hodin v zasedací místnosti obecního úřadu.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.Připomí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nky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 Návrhu lze uplatnit na Obecním úřadu Bořitov v úřední dny pondělí a středa v době od 8-12 a od 13-17 hodin, nejpozději v den zasedání zastupitelstva, tj. dne 24.4.2023.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II. </w:t>
            </w:r>
            <w:r>
              <w:rPr>
                <w:rFonts w:ascii="Arial" w:hAnsi="Arial"/>
                <w:sz w:val="18"/>
              </w:rPr>
              <w:t>Plnění rozpočtu výdajů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</w:t>
            </w:r>
            <w:r>
              <w:rPr>
                <w:rFonts w:ascii="Arial" w:hAnsi="Arial"/>
                <w:sz w:val="18"/>
              </w:rPr>
              <w:t>y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35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XI. Ostatní </w:t>
            </w:r>
            <w:r>
              <w:rPr>
                <w:rFonts w:ascii="Arial" w:hAnsi="Arial"/>
                <w:sz w:val="18"/>
              </w:rPr>
              <w:t>doplňující údaje</w:t>
            </w:r>
          </w:p>
        </w:tc>
      </w:tr>
    </w:tbl>
    <w:p w:rsidR="009A5113" w:rsidRDefault="00644028">
      <w:pPr>
        <w:spacing w:line="0" w:lineRule="auto"/>
      </w:pPr>
      <w:r>
        <w:br w:type="page"/>
      </w:r>
    </w:p>
    <w:tbl>
      <w:tblPr>
        <w:tblW w:w="10772" w:type="dxa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162"/>
        <w:gridCol w:w="323"/>
        <w:gridCol w:w="108"/>
        <w:gridCol w:w="646"/>
        <w:gridCol w:w="2144"/>
        <w:gridCol w:w="322"/>
        <w:gridCol w:w="964"/>
        <w:gridCol w:w="109"/>
        <w:gridCol w:w="431"/>
        <w:gridCol w:w="966"/>
        <w:gridCol w:w="858"/>
        <w:gridCol w:w="645"/>
        <w:gridCol w:w="1182"/>
        <w:gridCol w:w="321"/>
        <w:gridCol w:w="1505"/>
      </w:tblGrid>
      <w:tr w:rsidR="009A5113">
        <w:trPr>
          <w:cantSplit/>
        </w:trPr>
        <w:tc>
          <w:tcPr>
            <w:tcW w:w="10771" w:type="dxa"/>
            <w:gridSpan w:val="16"/>
          </w:tcPr>
          <w:p w:rsidR="009A5113" w:rsidRDefault="00644028">
            <w:pPr>
              <w:pageBreakBefore/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9A5113">
        <w:trPr>
          <w:cantSplit/>
        </w:trPr>
        <w:tc>
          <w:tcPr>
            <w:tcW w:w="5279" w:type="dxa"/>
            <w:gridSpan w:val="10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  <w:tcMar>
              <w:top w:w="4" w:type="dxa"/>
              <w:bottom w:w="4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21 700 700,00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22 073 700,00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23 950 732,86 </w:t>
            </w: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1 328 000,00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2 442 600,00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2 185 019,29 </w:t>
            </w: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18 503 000,00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18 433 000,00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6 734,00 </w:t>
            </w: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475 100,00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1 042 800,00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17 092 806,37 </w:t>
            </w: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42 006 800,00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43 992 100,00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43 235 292,52 </w:t>
            </w:r>
          </w:p>
        </w:tc>
      </w:tr>
      <w:tr w:rsidR="009A5113">
        <w:tblPrEx>
          <w:tblCellMar>
            <w:top w:w="4" w:type="dxa"/>
            <w:bottom w:w="4" w:type="dxa"/>
          </w:tblCellMar>
        </w:tblPrEx>
        <w:trPr>
          <w:cantSplit/>
        </w:trPr>
        <w:tc>
          <w:tcPr>
            <w:tcW w:w="10771" w:type="dxa"/>
            <w:gridSpan w:val="16"/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4" w:type="dxa"/>
            <w:bottom w:w="4" w:type="dxa"/>
          </w:tblCellMar>
        </w:tblPrEx>
        <w:trPr>
          <w:cantSplit/>
        </w:trPr>
        <w:tc>
          <w:tcPr>
            <w:tcW w:w="5279" w:type="dxa"/>
            <w:gridSpan w:val="10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blPrEx>
          <w:tblCellMar>
            <w:top w:w="4" w:type="dxa"/>
            <w:bottom w:w="4" w:type="dxa"/>
          </w:tblCellMar>
        </w:tblPrEx>
        <w:trPr>
          <w:cantSplit/>
        </w:trPr>
        <w:tc>
          <w:tcPr>
            <w:tcW w:w="10771" w:type="dxa"/>
            <w:gridSpan w:val="16"/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3 401 287,88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307 362,89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daně z </w:t>
            </w:r>
            <w:r>
              <w:rPr>
                <w:rFonts w:ascii="Arial" w:hAnsi="Arial"/>
                <w:sz w:val="14"/>
              </w:rPr>
              <w:t>příjmů fyzických osob vybírané srážkou podle zvláštní sazby daně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683 240,96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4 320 000,00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4 320 000,00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4 391 891,73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5 166 272,85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297 900,00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348 900,00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348 840,00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daní z příjmů </w:t>
            </w:r>
            <w:r>
              <w:rPr>
                <w:rFonts w:ascii="Arial" w:hAnsi="Arial"/>
                <w:sz w:val="14"/>
              </w:rPr>
              <w:t>právnických osob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4 197 900,00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4 248 900,00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5 515 112,85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8 517 900,00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8 568 900,00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9 907 004,58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10 787 800,00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11 109 800,00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11 735 318,31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ze </w:t>
            </w:r>
            <w:r>
              <w:rPr>
                <w:rFonts w:ascii="Arial" w:hAnsi="Arial"/>
                <w:sz w:val="14"/>
              </w:rPr>
              <w:t>všeobecných daní ze zboží a služeb v tuzemsku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10 787 800,00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11 109 800,00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11 735 318,31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Daně, poplatky a jiná obdobná peněžitá </w:t>
            </w:r>
            <w:r>
              <w:rPr>
                <w:rFonts w:ascii="Arial" w:hAnsi="Arial"/>
                <w:b/>
                <w:sz w:val="14"/>
              </w:rPr>
              <w:t>plnění ze zboží a služeb v tuzemsku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10 787 800,00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11 109 800,00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11 735 318,31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za odnětí půdy ze ZPF podle zákona upravujícího ochranu ZPF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38 997,30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1335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poplatku za odnětí pozemku podle </w:t>
            </w:r>
            <w:r>
              <w:rPr>
                <w:rFonts w:ascii="Arial" w:hAnsi="Arial"/>
                <w:sz w:val="14"/>
              </w:rPr>
              <w:t>lesního zákona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poplatků a odvodů v oblasti životního prostředí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202 000,00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202 000,00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38 997,30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20 150,00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poplatku za užívání veřejného </w:t>
            </w:r>
            <w:r>
              <w:rPr>
                <w:rFonts w:ascii="Arial" w:hAnsi="Arial"/>
                <w:sz w:val="14"/>
              </w:rPr>
              <w:t>prostranství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14 070,00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757 450,00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</w:t>
            </w:r>
            <w:r>
              <w:rPr>
                <w:rFonts w:ascii="Arial" w:hAnsi="Arial"/>
                <w:sz w:val="14"/>
              </w:rPr>
              <w:t>ch činností a služeb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773 000,00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773 000,00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791 670,00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13 290,00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13 290,00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daně z hazardních her s </w:t>
            </w:r>
            <w:r>
              <w:rPr>
                <w:rFonts w:ascii="Arial" w:hAnsi="Arial"/>
                <w:sz w:val="14"/>
              </w:rPr>
              <w:t>výjimkou dílčí daně z technických her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166 015,41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119,16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138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daní, poplatků a jiných obdobných peněžitých plnění v </w:t>
            </w:r>
            <w:r>
              <w:rPr>
                <w:rFonts w:ascii="Arial" w:hAnsi="Arial"/>
                <w:sz w:val="14"/>
              </w:rPr>
              <w:t>oblasti hazardních her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166 134,57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1 195 000,00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1 195 000,00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1 010 091,87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1 298 318,10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daní z </w:t>
            </w:r>
            <w:r>
              <w:rPr>
                <w:rFonts w:ascii="Arial" w:hAnsi="Arial"/>
                <w:sz w:val="14"/>
              </w:rPr>
              <w:t>majetku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1 298 318,10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1 298 318,10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21 700 700,00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22 073 700,00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23 950 732,86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poskytování služeb, výrobků, </w:t>
            </w:r>
            <w:r>
              <w:rPr>
                <w:rFonts w:ascii="Arial" w:hAnsi="Arial"/>
                <w:sz w:val="14"/>
              </w:rPr>
              <w:t>prací, výkonů a práv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752 000,00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1 671 500,00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1 696 450,89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zboží (již nakoupeného za účelem prodeje)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příjmy z vlastní činnosti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3 630,00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vlastní </w:t>
            </w:r>
            <w:r>
              <w:rPr>
                <w:rFonts w:ascii="Arial" w:hAnsi="Arial"/>
                <w:sz w:val="14"/>
              </w:rPr>
              <w:t>činnosti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904 000,00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1 823 500,00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1 700 080,89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100 400,00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100 400,00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22 301,00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337 600,00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320 664,27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360 400,00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438 000,00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342 965,27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78 873,13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výnosy z finančního majetku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78 873,13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Příjem z vlastní činnosti a odvody </w:t>
            </w:r>
            <w:r>
              <w:rPr>
                <w:rFonts w:ascii="Arial" w:hAnsi="Arial"/>
                <w:b/>
                <w:sz w:val="14"/>
              </w:rPr>
              <w:t>přebytků organizací s přímým vztahem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1 284 400,00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2 341 500,00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2 121 919,29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státu, obcí a krajů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sankční platby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22 500,00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příjmy z </w:t>
            </w:r>
            <w:proofErr w:type="spellStart"/>
            <w:r>
              <w:rPr>
                <w:rFonts w:ascii="Arial" w:hAnsi="Arial"/>
                <w:sz w:val="14"/>
              </w:rPr>
              <w:t>finačního</w:t>
            </w:r>
            <w:proofErr w:type="spellEnd"/>
            <w:r>
              <w:rPr>
                <w:rFonts w:ascii="Arial" w:hAnsi="Arial"/>
                <w:sz w:val="14"/>
              </w:rPr>
              <w:t xml:space="preserve"> vypořádání od jiných rozpočtů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finančního vypořádání mezi kraji, obcemi a dobrovolnými svazky obcí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a ostatní podobné příjmy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sankční platby a vratky transferů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18 600,00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26 100,00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11 100,00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peněžité neinvestiční dary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Přijaté </w:t>
            </w:r>
            <w:r>
              <w:rPr>
                <w:rFonts w:ascii="Arial" w:hAnsi="Arial"/>
                <w:sz w:val="14"/>
              </w:rPr>
              <w:t xml:space="preserve">neinvestiční </w:t>
            </w:r>
            <w:proofErr w:type="spellStart"/>
            <w:r>
              <w:rPr>
                <w:rFonts w:ascii="Arial" w:hAnsi="Arial"/>
                <w:sz w:val="14"/>
              </w:rPr>
              <w:t>příspěky</w:t>
            </w:r>
            <w:proofErr w:type="spellEnd"/>
            <w:r>
              <w:rPr>
                <w:rFonts w:ascii="Arial" w:hAnsi="Arial"/>
                <w:sz w:val="14"/>
              </w:rPr>
              <w:t xml:space="preserve"> a náhrady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neinvestičního majetku a ostatní nedaňové příjmy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Nedaňové příjmy (součet za </w:t>
            </w:r>
            <w:r>
              <w:rPr>
                <w:rFonts w:ascii="Arial" w:hAnsi="Arial"/>
                <w:b/>
                <w:sz w:val="14"/>
              </w:rPr>
              <w:t>třídu 2)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1 328 000,00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2 442 600,00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2 185 019,29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18 430 000,00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6 734,00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ostatních nemovitých věcí a jejich částí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prodeje dlouhodobého majetku </w:t>
            </w:r>
            <w:r>
              <w:rPr>
                <w:rFonts w:ascii="Arial" w:hAnsi="Arial"/>
                <w:sz w:val="14"/>
              </w:rPr>
              <w:t>(kromě drobného)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18 503 000,00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18 433 000,00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6 734,00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18 503 000,00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18 433 000,00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6 734,00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18 503 000,00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18 433 000,00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6 734,00 </w:t>
            </w:r>
          </w:p>
        </w:tc>
      </w:tr>
      <w:tr w:rsidR="009A5113">
        <w:trPr>
          <w:cantSplit/>
        </w:trPr>
        <w:tc>
          <w:tcPr>
            <w:tcW w:w="5279" w:type="dxa"/>
            <w:gridSpan w:val="10"/>
            <w:tcBorders>
              <w:bottom w:val="single" w:sz="8" w:space="0" w:color="000000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Vlastní příjmy (třída 1+2+3)</w:t>
            </w:r>
          </w:p>
        </w:tc>
        <w:tc>
          <w:tcPr>
            <w:tcW w:w="1830" w:type="dxa"/>
            <w:gridSpan w:val="2"/>
            <w:tcBorders>
              <w:bottom w:val="single" w:sz="8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41 531 700,00 </w:t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42 949 300,00 </w:t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26 142 486,15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133 012,32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4112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transfery ze státního rozpočtu v rámci </w:t>
            </w:r>
            <w:r>
              <w:rPr>
                <w:rFonts w:ascii="Arial" w:hAnsi="Arial"/>
                <w:sz w:val="14"/>
              </w:rPr>
              <w:t>souhrnného dotačního vztahu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375 100,00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375 100,00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375 100,00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státních fondů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242 400,00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242 380,00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192 300,00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192 270,00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375 100,00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942 800,00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942 762,32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16 150 044,05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převody z vlastních fondů a ve vztahu k útvarům bez právní </w:t>
            </w:r>
            <w:r>
              <w:rPr>
                <w:rFonts w:ascii="Arial" w:hAnsi="Arial"/>
                <w:sz w:val="14"/>
              </w:rPr>
              <w:t>osobnosti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16 150 044,05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475 100,00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1 042 800,00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17 092 806,37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475 100,00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1 042 800,00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17 092 806,37 </w:t>
            </w:r>
          </w:p>
        </w:tc>
      </w:tr>
      <w:tr w:rsidR="009A5113">
        <w:trPr>
          <w:cantSplit/>
        </w:trPr>
        <w:tc>
          <w:tcPr>
            <w:tcW w:w="5279" w:type="dxa"/>
            <w:gridSpan w:val="10"/>
            <w:tcBorders>
              <w:bottom w:val="single" w:sz="4" w:space="0" w:color="000000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42 006 800,00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43 992 100,00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43 235 292,52 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Daňové příjmy byly naplněny malinko více než se očekávalo. Oproti schválenému rozpočtu byly plněny na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110%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Nedaňové příjmy byly plněny více než byl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schválený  rozpočet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oproti tomu kapitálové příjmy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nebyly z důvodu neuskutečněného prodeje stavebních pozemků téměř vůbec naplněny. Prodej proběhne v první polovině roku 2023.  Dalšími významnějšími příjmy byly v roce 2022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dotace..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Obec Bořitov v roce 2022 obdržela tyto dotace: 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Dotace na akceschopnost zás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ahové jednotky SDH   25571,- Kč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Dotace na výsadbu zeleně v obci 242380,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 Kč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Dotaci na obnovu lesních porostů 131220,- Kč 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Kompenzační bonus Covid 19 75612,32 Kč 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Dotace na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volby  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ZO 48000,- Kč 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Dotace na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volby  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Prezident 9400,- Kč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Finanční dar na výs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adbu dřevin – 50000,- Kč.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Dotace byly realizovány dle příslušných smluv a byly vyčerpány v plné výši. 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</w:tcPr>
          <w:p w:rsidR="009A5113" w:rsidRDefault="00644028">
            <w:pPr>
              <w:pageBreakBefore/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9A5113">
        <w:trPr>
          <w:cantSplit/>
        </w:trPr>
        <w:tc>
          <w:tcPr>
            <w:tcW w:w="5279" w:type="dxa"/>
            <w:gridSpan w:val="10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  <w:tcMar>
              <w:top w:w="4" w:type="dxa"/>
              <w:bottom w:w="4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25 932 500,00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29 703 000,00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38 833 678,68 </w:t>
            </w: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24 810 000,00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23 304 800,00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18 235 537,72 </w:t>
            </w:r>
          </w:p>
        </w:tc>
      </w:tr>
      <w:tr w:rsidR="009A5113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50 742 500,00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53 007 800,00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57 069 216,40 </w:t>
            </w:r>
          </w:p>
        </w:tc>
      </w:tr>
      <w:tr w:rsidR="009A5113">
        <w:tblPrEx>
          <w:tblCellMar>
            <w:top w:w="4" w:type="dxa"/>
            <w:bottom w:w="4" w:type="dxa"/>
          </w:tblCellMar>
        </w:tblPrEx>
        <w:trPr>
          <w:cantSplit/>
        </w:trPr>
        <w:tc>
          <w:tcPr>
            <w:tcW w:w="10771" w:type="dxa"/>
            <w:gridSpan w:val="16"/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4" w:type="dxa"/>
            <w:bottom w:w="4" w:type="dxa"/>
          </w:tblCellMar>
        </w:tblPrEx>
        <w:trPr>
          <w:cantSplit/>
        </w:trPr>
        <w:tc>
          <w:tcPr>
            <w:tcW w:w="5279" w:type="dxa"/>
            <w:gridSpan w:val="10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blPrEx>
          <w:tblCellMar>
            <w:top w:w="4" w:type="dxa"/>
            <w:bottom w:w="4" w:type="dxa"/>
          </w:tblCellMar>
        </w:tblPrEx>
        <w:trPr>
          <w:cantSplit/>
        </w:trPr>
        <w:tc>
          <w:tcPr>
            <w:tcW w:w="10771" w:type="dxa"/>
            <w:gridSpan w:val="16"/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2 129 000,00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2 129 000,00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1 820 280,00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300 800,00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174 747,00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2 429 000,00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2 429 800,00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1 995 027,00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175 600,00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197 400,00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273 607,00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1 450 000,00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1 450 000,00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1 175 608,00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1 625 600,00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1 647 400,00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1 449 215,00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sociální zabezpečení a </w:t>
            </w:r>
            <w:proofErr w:type="spellStart"/>
            <w:r>
              <w:rPr>
                <w:rFonts w:ascii="Arial" w:hAnsi="Arial"/>
                <w:sz w:val="14"/>
              </w:rPr>
              <w:t>příspěvěk</w:t>
            </w:r>
            <w:proofErr w:type="spellEnd"/>
            <w:r>
              <w:rPr>
                <w:rFonts w:ascii="Arial" w:hAnsi="Arial"/>
                <w:sz w:val="14"/>
              </w:rPr>
              <w:t xml:space="preserve"> na státní politiku zaměstnanosti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684 500,00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684 500,00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655 001,00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321 000,00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321 000,00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279 857,00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3 401,00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2 643,00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a zákonné </w:t>
            </w:r>
            <w:r>
              <w:rPr>
                <w:rFonts w:ascii="Arial" w:hAnsi="Arial"/>
                <w:sz w:val="14"/>
              </w:rPr>
              <w:t>pojistné placené zaměstnavatelem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1 024 500,00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1 024 500,00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940 902,00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5 079 100,00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5 101 700,00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4 385 144,00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věcná břemena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Podlimitní technické </w:t>
            </w:r>
            <w:r>
              <w:rPr>
                <w:rFonts w:ascii="Arial" w:hAnsi="Arial"/>
                <w:sz w:val="14"/>
              </w:rPr>
              <w:t>zhodnocení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5 089,00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na některé </w:t>
            </w:r>
            <w:proofErr w:type="spellStart"/>
            <w:r>
              <w:rPr>
                <w:rFonts w:ascii="Arial" w:hAnsi="Arial"/>
                <w:sz w:val="14"/>
              </w:rPr>
              <w:t>úprary</w:t>
            </w:r>
            <w:proofErr w:type="spellEnd"/>
            <w:r>
              <w:rPr>
                <w:rFonts w:ascii="Arial" w:hAnsi="Arial"/>
                <w:sz w:val="14"/>
              </w:rPr>
              <w:t xml:space="preserve"> hmotných věcí a pořízení některých práv k hmotným věcem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5 089,00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Prádlo, oděv a obuv s výjimkou ochranných pomůcek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11 770,00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Knihy a obdobné </w:t>
            </w:r>
            <w:r>
              <w:rPr>
                <w:rFonts w:ascii="Arial" w:hAnsi="Arial"/>
                <w:sz w:val="14"/>
              </w:rPr>
              <w:t>listinné informační prostředky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10 809,00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264 153,48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988 000,00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712 590,34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904 000,00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1 409 000,00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999 322,82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stočného a úplaty za odvod dešťových vod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25 797,00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175 000,00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163 812,00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266 000,00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566 000,00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449 567,79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114 200,00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105 726,77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524 000,00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883 200,00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744 903,56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55 500,00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62 500,00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32 674,48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127 800,00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127 800,00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132 024,20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5164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24 467,25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59 993,19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27 863,50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</w:t>
            </w:r>
            <w:r>
              <w:rPr>
                <w:rFonts w:ascii="Arial" w:hAnsi="Arial"/>
                <w:sz w:val="14"/>
              </w:rPr>
              <w:t>služby související s informačními a komunikačními technologiemi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102 700,00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21 482,44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3 964 000,00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5 130 500,00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4 407 810,13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4 349 300,00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5 525 500,00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4 706 315,19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6 990 000,00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8 135 000,00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5 754 539,48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26 500,00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27 100,00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17 817,00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113 000,00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116 600,00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102 951,61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nákupy jinde </w:t>
            </w:r>
            <w:r>
              <w:rPr>
                <w:rFonts w:ascii="Arial" w:hAnsi="Arial"/>
                <w:sz w:val="14"/>
              </w:rPr>
              <w:t>nezařazené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24 198,20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7 164 500,00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8 313 700,00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5 899 506,29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náhrady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100 577,21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související s </w:t>
            </w:r>
            <w:r>
              <w:rPr>
                <w:rFonts w:ascii="Arial" w:hAnsi="Arial"/>
                <w:sz w:val="14"/>
              </w:rPr>
              <w:t>neinvestičními nákupy, příspěvky, náhrady a výdaje na věcné dary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103 077,21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13 078 800,00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16 268 400,00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12 458 214,07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1 310 000,00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1 320 000,00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církvím a náboženským společnostem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neziskovým a podobným osobám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9 500,00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9 500,00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1 569 500,00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1 579 500,00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1 350 000,00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1 569 500,00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1 579 500,00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129 000,00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129 000,00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129 000,00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rozpočtům územní úrovně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25 700,00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25 620,00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209 000,00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234 700,00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234 620,00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příspěvky zřízeným příspěvkovým organizacím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2 298 200,00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2 298 200,00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2 298 200,00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příspěvkovým a podobným organizacím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2 298 200,00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2 298 200,00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2 298 200,00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Základní příděl FKSP a </w:t>
            </w:r>
            <w:r>
              <w:rPr>
                <w:rFonts w:ascii="Arial" w:hAnsi="Arial"/>
                <w:sz w:val="14"/>
              </w:rPr>
              <w:t>sociálnímu fondu obcí a krajů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16 050 044,05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16 150 044,05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1 720 000,00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212 585,18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1 547 400,00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1 347 400,00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348 840,00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3 267 400,00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2 067 400,00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561 425,18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5 874 600,00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4 700 300,00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19 244 289,23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101 830,00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549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101 830,00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101 830,00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13 100,00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5903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Rezerva na </w:t>
            </w:r>
            <w:r>
              <w:rPr>
                <w:rFonts w:ascii="Arial" w:hAnsi="Arial"/>
                <w:sz w:val="14"/>
              </w:rPr>
              <w:t>krizová opatření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1 505 000,00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1 064 701,38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505 000,00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2 018 100,00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505 000,00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2 018 100,00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1 064 701,38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25 932 500,00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29 703 000,00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38 833 678,68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15 974 700,00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12 890 700,00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12 268 218,91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911 027,10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Pořízení </w:t>
            </w:r>
            <w:r>
              <w:rPr>
                <w:rFonts w:ascii="Arial" w:hAnsi="Arial"/>
                <w:sz w:val="14"/>
              </w:rPr>
              <w:t>dlouhodobého hmotného majetku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16 284 700,00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13 800 700,00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13 179 246,01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6130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4 444 300,00 </w:t>
            </w: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4 500 000,00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4 444 300,00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20 784 700,00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18 245 000,00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13 179 246,01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6322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transfery spolkům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296 588,00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632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transfery neziskovým a podobným osobám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296 588,00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6349</w:t>
            </w:r>
          </w:p>
        </w:tc>
        <w:tc>
          <w:tcPr>
            <w:tcW w:w="4742" w:type="dxa"/>
            <w:gridSpan w:val="7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transfery rozpočtům územní úrovně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3 725 300,00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4 759 800,00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4 759 703,71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634</w:t>
            </w:r>
          </w:p>
        </w:tc>
        <w:tc>
          <w:tcPr>
            <w:tcW w:w="4742" w:type="dxa"/>
            <w:gridSpan w:val="7"/>
            <w:tcBorders>
              <w:bottom w:val="single" w:sz="6" w:space="0" w:color="000000"/>
            </w:tcBorders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transfery rozpočtům územní úrovně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3 725 300,00 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4 759 800,00 </w:t>
            </w:r>
          </w:p>
        </w:tc>
        <w:tc>
          <w:tcPr>
            <w:tcW w:w="1832" w:type="dxa"/>
            <w:gridSpan w:val="2"/>
            <w:tcBorders>
              <w:bottom w:val="single" w:sz="6" w:space="0" w:color="000000"/>
            </w:tcBorders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4 759 703,71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transfery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4 025 300,00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5 059 800,00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5 056 291,71 </w:t>
            </w:r>
          </w:p>
        </w:tc>
      </w:tr>
      <w:tr w:rsidR="009A5113">
        <w:trPr>
          <w:cantSplit/>
        </w:trPr>
        <w:tc>
          <w:tcPr>
            <w:tcW w:w="537" w:type="dxa"/>
            <w:gridSpan w:val="3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42" w:type="dxa"/>
            <w:gridSpan w:val="7"/>
            <w:tcBorders>
              <w:bottom w:val="single" w:sz="4" w:space="0" w:color="000000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24 810 000,00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23 304 800,00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18 235 537,72 </w:t>
            </w:r>
          </w:p>
        </w:tc>
      </w:tr>
      <w:tr w:rsidR="009A5113">
        <w:trPr>
          <w:cantSplit/>
        </w:trPr>
        <w:tc>
          <w:tcPr>
            <w:tcW w:w="5279" w:type="dxa"/>
            <w:gridSpan w:val="10"/>
            <w:tcBorders>
              <w:bottom w:val="single" w:sz="4" w:space="0" w:color="000000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50 742 500,00 </w:t>
            </w:r>
          </w:p>
        </w:tc>
        <w:tc>
          <w:tcPr>
            <w:tcW w:w="1831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53 007 800,00 </w:t>
            </w:r>
          </w:p>
        </w:tc>
        <w:tc>
          <w:tcPr>
            <w:tcW w:w="1832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57 069 216,40 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Výdaje a platby na základě smluvních vztahů, platy, platby za provedené práce, povinné pojistné jsou řádně plněny a odváděny. Nákupy materiálu, služeb a oprav proběhly v rámci provozu, oprav a údržby obecních budov a veřejného prostranství. Všechny obdržen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é dotace byly zapojeny v rámci rozpočtu do výdajů, kromě kompenzačního bonusu daňových příjmů. Tyto výdaje byly dle smluv řádně uskutečněny. Z důvodu přechodu k jinému dodavatel energií obec na těchto nákladech ušetřila. Ostatní výdaje probíhaly dle rozpoč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tu, zde jde zejména o práce v lese, odvoz odpadů, údržba komunikací a veřejného prostranství, revize, ochrana majetku, servis techniky, nákup techniky a další. Rozpočet byl schválený na vyšší jednotky – třídy a byl se zapojením přebytku z minulých let. Sal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příjmů a výdajů (Příjmy-Výdaje) 13833923,88 Kč. Běžné výdaje se na plnění rozpočtu podílely 149,75 %. Kapitálové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výdaje  byly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naplněny  73,50 %.</w:t>
            </w:r>
          </w:p>
        </w:tc>
      </w:tr>
      <w:tr w:rsidR="009A5113">
        <w:trPr>
          <w:cantSplit/>
        </w:trPr>
        <w:tc>
          <w:tcPr>
            <w:tcW w:w="473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vAlign w:val="bottom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vAlign w:val="bottom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8 735 700,00-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vAlign w:val="bottom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9 015 700,00-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vAlign w:val="bottom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13 833 923,88-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644028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Poskytnuté </w:t>
            </w:r>
            <w:r>
              <w:rPr>
                <w:rFonts w:ascii="Times New Roman" w:hAnsi="Times New Roman"/>
                <w:sz w:val="18"/>
              </w:rPr>
              <w:t>transfery a finanční dary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roce 2022 byly na základě žádostí a uzavřených smluv poskytnuty tyto transfery a finanční dary: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Finanční dar – Svaz tělesně postižených Černá Hora 5000,00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Finanční dar Honební společenstvo Bořitov 9500,00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Finanční dar SDH Boř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itov 7000,00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Dotace dle VS 5/2022 Žijeme hrou 100000,00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Dotace dle VS 3/2022 ŘKF Bořitov 250000,00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Dotace dle VS 2/2022 Orel Bořitov 400000,00 </w:t>
            </w:r>
          </w:p>
          <w:p w:rsidR="009A5113" w:rsidRDefault="00644028">
            <w:pPr>
              <w:spacing w:line="240" w:lineRule="exac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Dotace dle VS 1/2022 Sokol Bořitov 600000,00 </w:t>
            </w:r>
          </w:p>
          <w:p w:rsidR="009A5113" w:rsidRDefault="00644028">
            <w:pPr>
              <w:spacing w:line="240" w:lineRule="exac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Dotace dle VS 4/2022 SDH Bořitov 300000,00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Finanční dar Farnos</w:t>
            </w:r>
            <w:r>
              <w:rPr>
                <w:rFonts w:ascii="Times New Roman" w:hAnsi="Times New Roman"/>
                <w:b/>
                <w:bCs/>
                <w:sz w:val="18"/>
              </w:rPr>
              <w:t>t Bořitov 10000,00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Dotace Město Blansko – sociální služby 80000,00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Příspěvek IDS JMK 129000,00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TJ Sokol Bořitov návratná finanční výpomoc 200000,00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Finanční dar občanům 3000,00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Veřejnoprávní smlouvy byly schváleny v radě a zastupitelstvu a byly včas předloženy k vyúčtování. Finanční dary byly schváleny v radě bez vyúčtování. 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A5113">
        <w:trPr>
          <w:cantSplit/>
        </w:trPr>
        <w:tc>
          <w:tcPr>
            <w:tcW w:w="3771" w:type="dxa"/>
            <w:gridSpan w:val="7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  <w:tcMar>
              <w:top w:w="4" w:type="dxa"/>
              <w:bottom w:w="4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1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Krátkodobé financování z tuzemska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Uhrazené splátky </w:t>
            </w:r>
            <w:r>
              <w:rPr>
                <w:rFonts w:ascii="Arial" w:hAnsi="Arial"/>
                <w:sz w:val="14"/>
              </w:rPr>
              <w:t>krátkodobých přijatých půjčených prostředků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8 735 700,00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8 735 700,00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13 554 818,47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1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Dlouhodobé financování z tuzemska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vydané dluhopisy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8121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Uhrazené splátky </w:t>
            </w:r>
            <w:r>
              <w:rPr>
                <w:rFonts w:ascii="Arial" w:hAnsi="Arial"/>
                <w:sz w:val="14"/>
              </w:rPr>
              <w:t>dlouhodobých vydaných dluhopisů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8122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přijaté půjčené prostředky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8123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přijatých prostředků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8124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 dlouhodobých prostředků na bankovních účtech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8125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</w:t>
            </w:r>
            <w:r>
              <w:rPr>
                <w:rFonts w:ascii="Arial" w:hAnsi="Arial"/>
                <w:sz w:val="14"/>
              </w:rPr>
              <w:t xml:space="preserve">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8127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280 000,00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279 105,41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8128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1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Opravné položky k peněžním operacím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Operace z peněžních účtů rozpočtové jednotky nemající </w:t>
            </w:r>
            <w:r>
              <w:rPr>
                <w:rFonts w:ascii="Arial" w:hAnsi="Arial"/>
                <w:sz w:val="14"/>
              </w:rPr>
              <w:t>charakter příjmů a výdajů vládního sektoru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" w:type="dxa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4796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5279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8 735 700,00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9 015 700,00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3E3E3"/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13 833 923,88 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A5113">
        <w:trPr>
          <w:cantSplit/>
        </w:trPr>
        <w:tc>
          <w:tcPr>
            <w:tcW w:w="3448" w:type="dxa"/>
            <w:gridSpan w:val="6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gridSpan w:val="4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3448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1" w:type="dxa"/>
            <w:gridSpan w:val="4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32 010 792,22 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13 535 008,47-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18 475 783,75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13 535 008,47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3448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1" w:type="dxa"/>
            <w:gridSpan w:val="4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61 929,13 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19 810,00-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42 119,13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19 810,00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3448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1" w:type="dxa"/>
            <w:gridSpan w:val="4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32 072 721,35 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13 554 818,47-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18 517 902,88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13 554 818,47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3448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1" w:type="dxa"/>
            <w:gridSpan w:val="4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tcMar>
              <w:top w:w="0" w:type="dxa"/>
              <w:bottom w:w="0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Obec Bořitov je majitelem několika účtů u peněžních ústavů.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Všechny účty jsou vedeny v korunách. Účty jsou vedeny u KB Blansko, ČS Blansko, ČNB Brno,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JaT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Brno.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9A5113">
        <w:trPr>
          <w:cantSplit/>
        </w:trPr>
        <w:tc>
          <w:tcPr>
            <w:tcW w:w="5279" w:type="dxa"/>
            <w:gridSpan w:val="10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61 929,13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119 810,00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19 810,00-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42 119,13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19 810,00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5279" w:type="dxa"/>
            <w:gridSpan w:val="10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10771" w:type="dxa"/>
            <w:gridSpan w:val="16"/>
            <w:tcBorders>
              <w:top w:val="single" w:sz="6" w:space="0" w:color="000000"/>
            </w:tcBorders>
            <w:tcMar>
              <w:top w:w="34" w:type="dxa"/>
              <w:bottom w:w="34" w:type="dxa"/>
            </w:tcMar>
          </w:tcPr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ÚJ má zřízen jeden peněžní fond obce – Sociální fond. Účet je vedený u české spořitelny Blansko. Příjmem je zůstatek z minulých let a v běžném roce je příděl peněžních prostředků dle schválených pravidel a výdaje jsou uskutečňovány dle schválené směrnice. 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9A5113">
        <w:trPr>
          <w:cantSplit/>
        </w:trPr>
        <w:tc>
          <w:tcPr>
            <w:tcW w:w="3771" w:type="dxa"/>
            <w:gridSpan w:val="7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  <w:tcMar>
              <w:top w:w="4" w:type="dxa"/>
              <w:bottom w:w="4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Drobný </w:t>
            </w:r>
            <w:r>
              <w:rPr>
                <w:rFonts w:ascii="Arial" w:hAnsi="Arial"/>
                <w:sz w:val="14"/>
              </w:rPr>
              <w:t>dlouhodobý nehmotný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130 600,20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130 600,20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522 464,00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522 464,00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126 987 660,38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10 441 240,07 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137 428 900,45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Samostatné hmotné movité věci a </w:t>
            </w:r>
            <w:r>
              <w:rPr>
                <w:rFonts w:ascii="Arial" w:hAnsi="Arial"/>
                <w:sz w:val="14"/>
              </w:rPr>
              <w:t>soubory movitých věcí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19 044 201,59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977 149,75 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20 021 351,34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3 185 279,47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104 857,08 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3 290 136,55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Dlouhodobý hmotný majetek </w:t>
            </w:r>
            <w:r>
              <w:rPr>
                <w:rFonts w:ascii="Arial" w:hAnsi="Arial"/>
                <w:b/>
                <w:sz w:val="14"/>
              </w:rPr>
              <w:t>neodpisovaný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22 805 932,42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2 276 798,72 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25 082 731,14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2 260 510,45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3 892 241,84 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6 152 752,29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dlouhod.nehmotného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Poskytnuté zálohy na dlouhodobý nehmotný a hmotný majetek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zálohy na dlouhodobý nehmotný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zálohy na dlouhodobý hmotný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76 300,00 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76 300,00 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Poskytnuté zálohy na </w:t>
            </w:r>
            <w:r>
              <w:rPr>
                <w:rFonts w:ascii="Arial" w:hAnsi="Arial"/>
                <w:sz w:val="14"/>
              </w:rPr>
              <w:t>dlouhodobý finanční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finanční majetek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rozhodujícím vlivem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podstatným vlivem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Dluhové cenné papíry držené do splatnosti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půjčky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Termínované vklady dlouhodobé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finanční majetek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287 069,21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287 069,21-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130 600,20-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130 600,20-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273 321,00-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30 068,00-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303 389,00-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19 289 193,00-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1 603 320,00-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20 892 513,00-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9 697 162,40-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770 907,00-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10 468 069,40-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3 185 279,47-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104 857,08-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3 290 136,55-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Zásoby vlastní výroby</w:t>
            </w: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Nedokončená výroba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Polotovary vlastní výroby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54" w:type="dxa"/>
            <w:bottom w:w="54" w:type="dxa"/>
          </w:tblCellMar>
        </w:tblPrEx>
        <w:trPr>
          <w:cantSplit/>
        </w:trPr>
        <w:tc>
          <w:tcPr>
            <w:tcW w:w="214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5065" w:type="dxa"/>
            <w:gridSpan w:val="8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Výrobky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47 520,00 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47 520,00-</w:t>
            </w:r>
          </w:p>
        </w:tc>
        <w:tc>
          <w:tcPr>
            <w:tcW w:w="1832" w:type="dxa"/>
            <w:gridSpan w:val="2"/>
            <w:tcMar>
              <w:top w:w="24" w:type="dxa"/>
              <w:bottom w:w="24" w:type="dxa"/>
            </w:tcMar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</w:tcPr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Obec Bořitov pořídila v roce 2022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tento majetek: Účty 021 a 022 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Retenční nádrže za budovou č.p. 416           628166,11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Autobusová čekárna v ulici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Rolínkova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181578,65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Osvětlení kolem potoka Lysického směrem ke sportovnímu areálu       369795,40</w:t>
            </w:r>
          </w:p>
          <w:p w:rsidR="009A5113" w:rsidRDefault="0064402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Rekonstrukce a vybavení kanceláří,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rchivu a skladu       841160,76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Radiostanice – bezúplatný převod      66122,90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Kopírka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Ricooh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69865,40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Inženýrské sítě III. etapa      7046699,91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Budova čp 36      2215000,-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 028 – DDHM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Tablet – moje odpadky        41956,75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Kontejner 1000 l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3993,-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Kamerový systém náměstí     24150,92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Křovinořez Husqvarna     24129,-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Koberec kancelářský        6642,-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Monitor Dell     5436,53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Popruhy křovinořez    3890,-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Úklidová komoda, trezor, box       28822,-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Skartovačka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Securio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5316,-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Světelný řet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ěz rampouch       27261,30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Podpěrná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stojna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16743,98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Výstroj a výzbroj SDH      60802,-</w:t>
            </w: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Skříňka do KD      15010,-</w:t>
            </w:r>
          </w:p>
          <w:p w:rsidR="009A5113" w:rsidRDefault="009A5113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5113" w:rsidRDefault="00644028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Další nedokončené investice jsou vedeny na účtu 042. </w:t>
            </w:r>
          </w:p>
        </w:tc>
      </w:tr>
      <w:tr w:rsidR="009A5113">
        <w:trPr>
          <w:cantSplit/>
        </w:trPr>
        <w:tc>
          <w:tcPr>
            <w:tcW w:w="10772" w:type="dxa"/>
            <w:gridSpan w:val="16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A5113">
        <w:trPr>
          <w:cantSplit/>
        </w:trPr>
        <w:tc>
          <w:tcPr>
            <w:tcW w:w="646" w:type="dxa"/>
            <w:gridSpan w:val="4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3" w:type="dxa"/>
            <w:gridSpan w:val="6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2223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z finančního vypořádání minulých let mezi krajem a obcemi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3 600,00 </w:t>
            </w: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16 150 044,05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transfery </w:t>
            </w:r>
            <w:r>
              <w:rPr>
                <w:rFonts w:ascii="Arial" w:hAnsi="Arial"/>
                <w:sz w:val="14"/>
              </w:rPr>
              <w:t>obcím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129 000,00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129 000,00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129 000,00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25 700,00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25 620,00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obcí a krajů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0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gridSpan w:val="2"/>
          </w:tcPr>
          <w:p w:rsidR="009A5113" w:rsidRDefault="009A5113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16 050 044,05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6349</w:t>
            </w:r>
          </w:p>
        </w:tc>
        <w:tc>
          <w:tcPr>
            <w:tcW w:w="4633" w:type="dxa"/>
            <w:gridSpan w:val="6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transfery veřejným rozpočtům územní úrovně</w:t>
            </w:r>
          </w:p>
        </w:tc>
        <w:tc>
          <w:tcPr>
            <w:tcW w:w="1830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3 725 300,00 </w:t>
            </w:r>
          </w:p>
        </w:tc>
        <w:tc>
          <w:tcPr>
            <w:tcW w:w="1831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4 759 800,00 </w:t>
            </w:r>
          </w:p>
        </w:tc>
        <w:tc>
          <w:tcPr>
            <w:tcW w:w="1832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4 759 703,71 </w:t>
            </w:r>
          </w:p>
        </w:tc>
      </w:tr>
      <w:tr w:rsidR="009A5113">
        <w:tblPrEx>
          <w:tblCellMar>
            <w:top w:w="24" w:type="dxa"/>
            <w:bottom w:w="24" w:type="dxa"/>
          </w:tblCellMar>
        </w:tblPrEx>
        <w:trPr>
          <w:cantSplit/>
        </w:trPr>
        <w:tc>
          <w:tcPr>
            <w:tcW w:w="10772" w:type="dxa"/>
            <w:gridSpan w:val="16"/>
            <w:tcBorders>
              <w:top w:val="single" w:sz="6" w:space="0" w:color="000000"/>
            </w:tcBorders>
            <w:tcMar>
              <w:top w:w="34" w:type="dxa"/>
              <w:bottom w:w="34" w:type="dxa"/>
            </w:tcMar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10771" w:type="dxa"/>
            <w:gridSpan w:val="16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VIII.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VYÚČTOVÁNÍ FIN. VZTAHŮ KE ST. ROZPOČTU, ST. FONDŮM A NÁRODNÍMU FONDU</w:t>
            </w:r>
          </w:p>
        </w:tc>
      </w:tr>
      <w:tr w:rsidR="009A5113">
        <w:trPr>
          <w:cantSplit/>
        </w:trPr>
        <w:tc>
          <w:tcPr>
            <w:tcW w:w="646" w:type="dxa"/>
            <w:gridSpan w:val="4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gridSpan w:val="3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gridSpan w:val="3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6" w:space="0" w:color="000000"/>
            </w:tcBorders>
            <w:shd w:val="clear" w:color="auto" w:fill="E3E3E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A5113">
        <w:trPr>
          <w:cantSplit/>
        </w:trPr>
        <w:tc>
          <w:tcPr>
            <w:tcW w:w="10771" w:type="dxa"/>
            <w:gridSpan w:val="16"/>
            <w:tcBorders>
              <w:top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25 600,00 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25 571,00 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808,00 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10 531,00 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14 200,00 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14 232,00 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SDH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25 600,00 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25 600,00 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25 571,00 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25 571,00 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15011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35 500,00 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35 479,00 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35 500,00 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35 479,00 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9A5113">
            <w:pPr>
              <w:spacing w:line="2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35 500,00 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35 500,00 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35 479,00 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35 479,00 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MŽP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5 220,00 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5 220,00 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29015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Přísp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na </w:t>
            </w:r>
            <w:r>
              <w:rPr>
                <w:rFonts w:ascii="Arial" w:hAnsi="Arial"/>
                <w:b/>
                <w:sz w:val="14"/>
              </w:rPr>
              <w:t xml:space="preserve">ekolog. a k přírodě šetrné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technol,dle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D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5 200,00 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5 200,00 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5 220,00 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5 220,00 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126 000,00 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126 000,00 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95 400,00 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95 400,00 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30 600,00 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30 600,00 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lesy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126 000,00 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126 000,00 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126 000,00 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126 000,00 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za státních fondů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242 400,00 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242 380,00 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jinde </w:t>
            </w:r>
            <w:r>
              <w:rPr>
                <w:rFonts w:ascii="Arial" w:hAnsi="Arial"/>
                <w:sz w:val="14"/>
              </w:rPr>
              <w:t>nezařazený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242 380,00 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242 400,00 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90002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SFŽP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242 400,00 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242 400,00 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242 380,00 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242 380,00 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75 600,00 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75 612,32 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Kompenzační bonus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75 600,00 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75 612,32 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Ost.příjmy</w:t>
            </w:r>
            <w:proofErr w:type="spellEnd"/>
            <w:r>
              <w:rPr>
                <w:rFonts w:ascii="Arial" w:hAnsi="Arial"/>
                <w:sz w:val="14"/>
              </w:rPr>
              <w:t xml:space="preserve"> z finančního vypořádání od jiných </w:t>
            </w:r>
            <w:proofErr w:type="spellStart"/>
            <w:r>
              <w:rPr>
                <w:rFonts w:ascii="Arial" w:hAnsi="Arial"/>
                <w:sz w:val="14"/>
              </w:rPr>
              <w:t>rozp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3 600,00 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48 000,00 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35 400,00 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35 408,00 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941,00 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280,60 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3 678,40 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5901</w:t>
            </w:r>
          </w:p>
        </w:tc>
        <w:tc>
          <w:tcPr>
            <w:tcW w:w="3447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508" w:type="dxa"/>
            <w:gridSpan w:val="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3 700,00 </w:t>
            </w:r>
          </w:p>
        </w:tc>
        <w:tc>
          <w:tcPr>
            <w:tcW w:w="1508" w:type="dxa"/>
            <w:gridSpan w:val="2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A5113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646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3" w:type="dxa"/>
            <w:gridSpan w:val="4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OZ</w:t>
            </w:r>
          </w:p>
        </w:tc>
        <w:tc>
          <w:tcPr>
            <w:tcW w:w="1508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48 000,00 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48 000,00 </w:t>
            </w:r>
          </w:p>
        </w:tc>
        <w:tc>
          <w:tcPr>
            <w:tcW w:w="1508" w:type="dxa"/>
            <w:gridSpan w:val="2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48 000,00 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F3F3F3"/>
          </w:tcPr>
          <w:p w:rsidR="009A5113" w:rsidRDefault="00644028">
            <w:pPr>
              <w:spacing w:line="240" w:lineRule="exact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45 000,00 </w:t>
            </w:r>
          </w:p>
        </w:tc>
      </w:tr>
    </w:tbl>
    <w:p w:rsidR="009A5113" w:rsidRDefault="009A5113">
      <w:pPr>
        <w:sectPr w:rsidR="009A51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23" w:right="568" w:bottom="908" w:left="566" w:header="566" w:footer="851" w:gutter="0"/>
          <w:cols w:space="708"/>
          <w:formProt w:val="0"/>
          <w:docGrid w:linePitch="100" w:charSpace="4096"/>
        </w:sectPr>
      </w:pPr>
    </w:p>
    <w:tbl>
      <w:tblPr>
        <w:tblW w:w="10772" w:type="dxa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7"/>
        <w:gridCol w:w="2479"/>
        <w:gridCol w:w="7756"/>
      </w:tblGrid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A5113" w:rsidRDefault="00644028">
            <w:pPr>
              <w:spacing w:line="240" w:lineRule="exac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r>
              <w:rPr>
                <w:rFonts w:ascii="Arial" w:hAnsi="Arial"/>
                <w:i/>
                <w:sz w:val="14"/>
              </w:rPr>
              <w:t>příloha č. 1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FINANČNÍ HOSPODAŘENÍ ZŘÍZENÝCH PRÁVNICKÝCH OSOB A HOSPODAŘENÍ S JEJICH MAJETKEM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Obec Bořitov má zřízenu 1 příspěvkovou </w:t>
            </w:r>
            <w:proofErr w:type="gramStart"/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organizaci</w:t>
            </w:r>
            <w:proofErr w:type="gramEnd"/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a to Základní a Mateřská škola, okres Blansko, příspěvková organizace. PO hospodařila v roce 2022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s kladným hospodářským výsledkem 35335,48 Kč, který celý převedla do rezervního fondu. Rada dne 27.3.2023 schválila Závěrku Po ZŠ a MŠ s kladným výsledkem. Na rok 2022 byl schválen příspěvek ve výši 2298200,- z toho 465326,-- Kč na odpisy.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Majetek PO 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ZŠ a MŠ Bořitov k 31.12.2022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018 DDNM 4539,90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021 Stavby 21249270,60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022 Samostatné hmotné movité věci 2548309,12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028 DDHM 3073523,99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112 Zboží 54783,12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314 krátkodobé poskytnuté zálohy 144080,-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315 Jiné pohledávky 51481,-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381 Náklady příštích období 332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70,67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388 Dohadný účet aktivní 7913,00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241 Běžný účet 3699667,60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243 Běžný účet FKSP 87109,62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261 Pokladna 82926,-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401 jmění účetní jednotky 14211409,75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403 Transfery 5513311,14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411 Fond odměn 31685,60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412 FKSP 99336,92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413 rezervní fond 162899,23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414 Rezervní fond </w:t>
            </w:r>
            <w:proofErr w:type="gramStart"/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ostatní  1178</w:t>
            </w:r>
            <w:proofErr w:type="gramEnd"/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,60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416 Fond reprodukce majetku 1718413,87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472 Dlouhodobé přijaté zálohy na transfery 583433,-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321 Dodavatelé 91491,36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324 Krátkodobé přijaté zálohy 40000,-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331 zaměstnanci 823342,-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336 Sociální za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bezpečení 320451,-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337 zdravotní pojištění 138217,-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342 Ostatní daně 99291,-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374 Krátkodobé přijaté zálohy na transfery 3636,00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384 Výnosy příštích období 1700,00 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389 dohadné účty pasivní 144080,-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378 ostatní krátkodobé závazky 15317,-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381 náklady příští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ch období 26690,72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388 dohadné účty aktivní 237734,-</w:t>
            </w:r>
          </w:p>
          <w:p w:rsidR="009A5113" w:rsidRDefault="00644028">
            <w:pPr>
              <w:spacing w:line="240" w:lineRule="exact"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902 Ostatní DDHM 315791,16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Rozpočet obce na rok 2022 byl schválen v zastupitelstvu dne 12.12.2021. Rozpočet byl schválený jako schodkový se zapojením přebytku ve výši 8735700,-</w:t>
            </w: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Borders>
              <w:top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i/>
                <w:sz w:val="14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Borders>
              <w:top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25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</w:tcPr>
          <w:p w:rsidR="009A5113" w:rsidRDefault="009A5113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Lenka Štěpánková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9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Lenka Štěpánková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9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A5113">
        <w:trPr>
          <w:cantSplit/>
        </w:trPr>
        <w:tc>
          <w:tcPr>
            <w:tcW w:w="10772" w:type="dxa"/>
            <w:gridSpan w:val="3"/>
            <w:tcMar>
              <w:top w:w="0" w:type="dxa"/>
              <w:bottom w:w="0" w:type="dxa"/>
            </w:tcMar>
          </w:tcPr>
          <w:p w:rsidR="009A5113" w:rsidRDefault="009A5113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</w:tr>
      <w:tr w:rsidR="009A5113">
        <w:trPr>
          <w:cantSplit/>
        </w:trPr>
        <w:tc>
          <w:tcPr>
            <w:tcW w:w="3016" w:type="dxa"/>
            <w:gridSpan w:val="2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9A5113" w:rsidRDefault="006440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Antonín Fojt</w:t>
            </w:r>
          </w:p>
        </w:tc>
      </w:tr>
      <w:tr w:rsidR="009A5113">
        <w:trPr>
          <w:cantSplit/>
        </w:trPr>
        <w:tc>
          <w:tcPr>
            <w:tcW w:w="537" w:type="dxa"/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9" w:type="dxa"/>
          </w:tcPr>
          <w:p w:rsidR="009A5113" w:rsidRDefault="00644028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Podpisový záznam statutárního </w:t>
            </w:r>
            <w:r>
              <w:rPr>
                <w:rFonts w:ascii="Arial" w:hAnsi="Arial"/>
                <w:sz w:val="18"/>
              </w:rPr>
              <w:t>zástupce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13" w:rsidRDefault="009A511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000000" w:rsidRDefault="00644028"/>
    <w:sectPr w:rsidR="00000000">
      <w:type w:val="continuous"/>
      <w:pgSz w:w="11906" w:h="16838"/>
      <w:pgMar w:top="623" w:right="568" w:bottom="908" w:left="566" w:header="566" w:footer="85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44028">
      <w:r>
        <w:separator/>
      </w:r>
    </w:p>
  </w:endnote>
  <w:endnote w:type="continuationSeparator" w:id="0">
    <w:p w:rsidR="00000000" w:rsidRDefault="0064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028" w:rsidRDefault="006440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A5113">
      <w:trPr>
        <w:cantSplit/>
      </w:trPr>
      <w:tc>
        <w:tcPr>
          <w:tcW w:w="10772" w:type="dxa"/>
          <w:tcBorders>
            <w:top w:val="single" w:sz="6" w:space="0" w:color="000000"/>
          </w:tcBorders>
        </w:tcPr>
        <w:p w:rsidR="009A5113" w:rsidRDefault="00644028">
          <w:pPr>
            <w:spacing w:line="240" w:lineRule="exact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03.04.2023 9h30m55s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028" w:rsidRDefault="00644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44028">
      <w:r>
        <w:separator/>
      </w:r>
    </w:p>
  </w:footnote>
  <w:footnote w:type="continuationSeparator" w:id="0">
    <w:p w:rsidR="00000000" w:rsidRDefault="0064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028" w:rsidRDefault="006440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2154"/>
      <w:gridCol w:w="1294"/>
      <w:gridCol w:w="1722"/>
      <w:gridCol w:w="1293"/>
      <w:gridCol w:w="2154"/>
      <w:gridCol w:w="1078"/>
    </w:tblGrid>
    <w:tr w:rsidR="009A5113">
      <w:trPr>
        <w:cantSplit/>
      </w:trPr>
      <w:tc>
        <w:tcPr>
          <w:tcW w:w="3231" w:type="dxa"/>
          <w:gridSpan w:val="2"/>
          <w:tcBorders>
            <w:bottom w:val="single" w:sz="6" w:space="0" w:color="000000"/>
          </w:tcBorders>
        </w:tcPr>
        <w:p w:rsidR="009A5113" w:rsidRDefault="00644028">
          <w:pPr>
            <w:spacing w:line="240" w:lineRule="exac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6" w:space="0" w:color="000000"/>
          </w:tcBorders>
        </w:tcPr>
        <w:p w:rsidR="009A5113" w:rsidRDefault="00644028">
          <w:pPr>
            <w:spacing w:line="240" w:lineRule="exact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14</w:t>
          </w:r>
          <w:r>
            <w:fldChar w:fldCharType="end"/>
          </w:r>
        </w:p>
      </w:tc>
      <w:tc>
        <w:tcPr>
          <w:tcW w:w="3232" w:type="dxa"/>
          <w:gridSpan w:val="2"/>
          <w:tcBorders>
            <w:bottom w:val="single" w:sz="6" w:space="0" w:color="000000"/>
          </w:tcBorders>
        </w:tcPr>
        <w:p w:rsidR="009A5113" w:rsidRDefault="00644028">
          <w:pPr>
            <w:spacing w:line="240" w:lineRule="exact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9A5113">
      <w:trPr>
        <w:cantSplit/>
      </w:trPr>
      <w:tc>
        <w:tcPr>
          <w:tcW w:w="10772" w:type="dxa"/>
          <w:gridSpan w:val="7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A5113" w:rsidRDefault="00644028">
          <w:pPr>
            <w:spacing w:line="240" w:lineRule="exact"/>
            <w:jc w:val="center"/>
            <w:rPr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 xml:space="preserve">Obec </w:t>
          </w:r>
          <w:r>
            <w:rPr>
              <w:rFonts w:ascii="Arial" w:hAnsi="Arial"/>
              <w:b/>
              <w:sz w:val="36"/>
              <w:szCs w:val="36"/>
            </w:rPr>
            <w:t>Bořitov</w:t>
          </w:r>
        </w:p>
      </w:tc>
      <w:tc>
        <w:tcPr>
          <w:tcW w:w="1078" w:type="dxa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4525" w:type="dxa"/>
          <w:gridSpan w:val="3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2" w:type="dxa"/>
        </w:tcPr>
        <w:p w:rsidR="009A5113" w:rsidRDefault="00644028">
          <w:pPr>
            <w:spacing w:line="240" w:lineRule="exac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</w:rPr>
            <w:drawing>
              <wp:anchor distT="0" distB="0" distL="0" distR="0" simplePos="0" relativeHeight="1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ort 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43"/>
            </w:rPr>
          </w:pPr>
        </w:p>
      </w:tc>
      <w:tc>
        <w:tcPr>
          <w:tcW w:w="1078" w:type="dxa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32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9A5113" w:rsidRDefault="00644028">
          <w:pPr>
            <w:spacing w:line="240" w:lineRule="exact"/>
            <w:jc w:val="center"/>
            <w:rPr>
              <w:sz w:val="32"/>
              <w:szCs w:val="32"/>
            </w:rPr>
          </w:pPr>
          <w:proofErr w:type="spellStart"/>
          <w:r>
            <w:rPr>
              <w:rFonts w:ascii="Arial" w:hAnsi="Arial"/>
              <w:b/>
              <w:sz w:val="32"/>
              <w:szCs w:val="32"/>
            </w:rPr>
            <w:t>Zá</w:t>
          </w:r>
          <w:r>
            <w:rPr>
              <w:rFonts w:ascii="Arial" w:hAnsi="Arial"/>
              <w:b/>
              <w:sz w:val="32"/>
              <w:szCs w:val="32"/>
            </w:rPr>
            <w:t>vě</w:t>
          </w:r>
          <w:r>
            <w:rPr>
              <w:rFonts w:ascii="Arial" w:hAnsi="Arial"/>
              <w:b/>
              <w:sz w:val="32"/>
              <w:szCs w:val="32"/>
            </w:rPr>
            <w:t>rec</w:t>
          </w:r>
          <w:r>
            <w:rPr>
              <w:rFonts w:ascii="Arial" w:hAnsi="Arial"/>
              <w:b/>
              <w:sz w:val="32"/>
              <w:szCs w:val="32"/>
            </w:rPr>
            <w:t>ný</w:t>
          </w:r>
          <w:proofErr w:type="spellEnd"/>
          <w:r>
            <w:rPr>
              <w:rFonts w:ascii="Arial" w:hAnsi="Arial"/>
              <w:b/>
              <w:sz w:val="32"/>
              <w:szCs w:val="32"/>
            </w:rPr>
            <w:t xml:space="preserve"> úče</w:t>
          </w:r>
          <w:r>
            <w:rPr>
              <w:rFonts w:ascii="Arial" w:hAnsi="Arial"/>
              <w:b/>
              <w:sz w:val="32"/>
              <w:szCs w:val="32"/>
            </w:rPr>
            <w:t>t</w:t>
          </w:r>
          <w:r>
            <w:rPr>
              <w:rFonts w:ascii="Arial" w:hAnsi="Arial"/>
              <w:b/>
              <w:sz w:val="32"/>
              <w:szCs w:val="32"/>
            </w:rPr>
            <w:t xml:space="preserve"> za rok 2022</w:t>
          </w:r>
        </w:p>
      </w:tc>
      <w:tc>
        <w:tcPr>
          <w:tcW w:w="1078" w:type="dxa"/>
        </w:tcPr>
        <w:p w:rsidR="009A5113" w:rsidRDefault="009A5113">
          <w:pPr>
            <w:spacing w:line="240" w:lineRule="exact"/>
            <w:jc w:val="center"/>
            <w:rPr>
              <w:rFonts w:ascii="Arial" w:hAnsi="Arial"/>
              <w:b/>
              <w:sz w:val="16"/>
            </w:rPr>
          </w:pPr>
        </w:p>
      </w:tc>
    </w:tr>
    <w:tr w:rsidR="009A5113">
      <w:trPr>
        <w:cantSplit/>
      </w:trPr>
      <w:tc>
        <w:tcPr>
          <w:tcW w:w="1077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A5113" w:rsidRDefault="009A5113">
          <w:pPr>
            <w:spacing w:line="240" w:lineRule="exact"/>
            <w:rPr>
              <w:rFonts w:ascii="Arial" w:hAnsi="Arial"/>
              <w:b/>
              <w:sz w:val="32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028" w:rsidRDefault="006440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13"/>
    <w:rsid w:val="00644028"/>
    <w:rsid w:val="009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3B59C"/>
  <w15:docId w15:val="{81DA1EFB-5F6D-4126-988C-29B7B0F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4327</Words>
  <Characters>25531</Characters>
  <Application>Microsoft Office Word</Application>
  <DocSecurity>0</DocSecurity>
  <Lines>212</Lines>
  <Paragraphs>59</Paragraphs>
  <ScaleCrop>false</ScaleCrop>
  <Company/>
  <LinksUpToDate>false</LinksUpToDate>
  <CharactersWithSpaces>29799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Štěpánková</dc:creator>
  <dc:description/>
  <cp:lastModifiedBy>Lenka Štěpánková</cp:lastModifiedBy>
  <cp:revision>2</cp:revision>
  <dcterms:created xsi:type="dcterms:W3CDTF">2023-05-03T07:38:00Z</dcterms:created>
  <dcterms:modified xsi:type="dcterms:W3CDTF">2023-05-03T07:38:00Z</dcterms:modified>
  <dc:language>cs-CZ</dc:language>
</cp:coreProperties>
</file>